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0393" w14:textId="5C8D6292" w:rsidR="00BD34E3" w:rsidRDefault="00BD34E3" w:rsidP="00BD3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Faculty Performance Review (AFPR) Work</w:t>
      </w:r>
      <w:r w:rsidRPr="00044826">
        <w:rPr>
          <w:b/>
          <w:sz w:val="24"/>
          <w:szCs w:val="24"/>
        </w:rPr>
        <w:t xml:space="preserve"> Calendar</w:t>
      </w:r>
    </w:p>
    <w:p w14:paraId="14421FF5" w14:textId="77777777" w:rsidR="00BD34E3" w:rsidRPr="00044826" w:rsidRDefault="00BD34E3" w:rsidP="00BD34E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BD34E3" w:rsidRPr="00044826" w14:paraId="0AC5FA2C" w14:textId="77777777" w:rsidTr="002525D1">
        <w:tc>
          <w:tcPr>
            <w:tcW w:w="2065" w:type="dxa"/>
            <w:shd w:val="clear" w:color="auto" w:fill="auto"/>
          </w:tcPr>
          <w:p w14:paraId="47D0AFBA" w14:textId="3AC18EA5" w:rsidR="00BD34E3" w:rsidRPr="00044826" w:rsidRDefault="002D23AF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Fri April</w:t>
            </w:r>
            <w:r w:rsidR="00BD34E3" w:rsidRPr="00044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</w:tcPr>
          <w:p w14:paraId="2BF2557A" w14:textId="6086D47B" w:rsidR="00BD34E3" w:rsidRPr="00044826" w:rsidRDefault="007804B4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Development Plan for next academic year</w:t>
            </w:r>
            <w:r w:rsidR="00A14649">
              <w:rPr>
                <w:sz w:val="24"/>
                <w:szCs w:val="24"/>
              </w:rPr>
              <w:t xml:space="preserve"> due</w:t>
            </w:r>
            <w:r>
              <w:rPr>
                <w:sz w:val="24"/>
                <w:szCs w:val="24"/>
              </w:rPr>
              <w:t xml:space="preserve"> to Dean; Begins the next annual performance review cycle.</w:t>
            </w:r>
          </w:p>
        </w:tc>
      </w:tr>
      <w:tr w:rsidR="00BD34E3" w:rsidRPr="00044826" w14:paraId="3988BB12" w14:textId="77777777" w:rsidTr="002525D1">
        <w:tc>
          <w:tcPr>
            <w:tcW w:w="2065" w:type="dxa"/>
            <w:shd w:val="clear" w:color="auto" w:fill="auto"/>
          </w:tcPr>
          <w:p w14:paraId="681B1D15" w14:textId="59021D08" w:rsidR="00BD34E3" w:rsidRPr="00044826" w:rsidRDefault="003301CF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301C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Weds Sept</w:t>
            </w:r>
          </w:p>
        </w:tc>
        <w:tc>
          <w:tcPr>
            <w:tcW w:w="7285" w:type="dxa"/>
            <w:shd w:val="clear" w:color="auto" w:fill="auto"/>
          </w:tcPr>
          <w:p w14:paraId="7337AA2F" w14:textId="5F373CDD" w:rsidR="00BD34E3" w:rsidRPr="00044826" w:rsidRDefault="004E0AD1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self-evalua</w:t>
            </w:r>
            <w:r w:rsidR="00A14649">
              <w:rPr>
                <w:sz w:val="24"/>
                <w:szCs w:val="24"/>
              </w:rPr>
              <w:t>tio</w:t>
            </w:r>
            <w:r>
              <w:rPr>
                <w:sz w:val="24"/>
                <w:szCs w:val="24"/>
              </w:rPr>
              <w:t>n</w:t>
            </w:r>
            <w:r w:rsidR="00CB6A9D">
              <w:rPr>
                <w:sz w:val="24"/>
                <w:szCs w:val="24"/>
              </w:rPr>
              <w:t xml:space="preserve"> for previous academic year</w:t>
            </w:r>
            <w:r>
              <w:rPr>
                <w:sz w:val="24"/>
                <w:szCs w:val="24"/>
              </w:rPr>
              <w:t xml:space="preserve"> due to Dean.</w:t>
            </w:r>
          </w:p>
        </w:tc>
      </w:tr>
      <w:tr w:rsidR="00BD34E3" w:rsidRPr="00044826" w14:paraId="4D4F07FF" w14:textId="77777777" w:rsidTr="002525D1">
        <w:tc>
          <w:tcPr>
            <w:tcW w:w="2065" w:type="dxa"/>
            <w:shd w:val="clear" w:color="auto" w:fill="auto"/>
          </w:tcPr>
          <w:p w14:paraId="4D7D6DE4" w14:textId="6863F981" w:rsidR="00BD34E3" w:rsidRPr="00044826" w:rsidRDefault="003444E9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444E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Thurs </w:t>
            </w:r>
            <w:r w:rsidR="0008289B">
              <w:rPr>
                <w:sz w:val="24"/>
                <w:szCs w:val="24"/>
              </w:rPr>
              <w:t>Oct</w:t>
            </w:r>
          </w:p>
        </w:tc>
        <w:tc>
          <w:tcPr>
            <w:tcW w:w="7285" w:type="dxa"/>
            <w:shd w:val="clear" w:color="auto" w:fill="auto"/>
          </w:tcPr>
          <w:p w14:paraId="7CF0BDBB" w14:textId="2D9C5D36" w:rsidR="00BD34E3" w:rsidRDefault="0008289B" w:rsidP="0066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 </w:t>
            </w:r>
            <w:r w:rsidR="0066471F">
              <w:rPr>
                <w:sz w:val="24"/>
                <w:szCs w:val="24"/>
              </w:rPr>
              <w:t>meets</w:t>
            </w:r>
            <w:r>
              <w:rPr>
                <w:sz w:val="24"/>
                <w:szCs w:val="24"/>
              </w:rPr>
              <w:t xml:space="preserve"> with each faculty member to discuss results of completed performance review (AFPR)</w:t>
            </w:r>
            <w:r w:rsidRPr="00044826">
              <w:rPr>
                <w:sz w:val="24"/>
                <w:szCs w:val="24"/>
              </w:rPr>
              <w:t xml:space="preserve"> </w:t>
            </w:r>
            <w:r w:rsidR="0066471F">
              <w:rPr>
                <w:sz w:val="24"/>
                <w:szCs w:val="24"/>
              </w:rPr>
              <w:t xml:space="preserve">for previous academic </w:t>
            </w:r>
            <w:proofErr w:type="gramStart"/>
            <w:r w:rsidR="0066471F">
              <w:rPr>
                <w:sz w:val="24"/>
                <w:szCs w:val="24"/>
              </w:rPr>
              <w:t>year</w:t>
            </w:r>
            <w:r w:rsidR="00CD6183">
              <w:rPr>
                <w:sz w:val="24"/>
                <w:szCs w:val="24"/>
              </w:rPr>
              <w:t>;</w:t>
            </w:r>
            <w:proofErr w:type="gramEnd"/>
          </w:p>
          <w:p w14:paraId="3A4D94B7" w14:textId="6D32CA45" w:rsidR="00CD6183" w:rsidRPr="00044826" w:rsidRDefault="00CD6183" w:rsidP="0066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signs AFPR and </w:t>
            </w:r>
            <w:r w:rsidR="00FA63D0">
              <w:rPr>
                <w:sz w:val="24"/>
                <w:szCs w:val="24"/>
              </w:rPr>
              <w:t>may append a response if desired.</w:t>
            </w:r>
            <w:r w:rsidR="004B203C">
              <w:rPr>
                <w:sz w:val="24"/>
                <w:szCs w:val="24"/>
              </w:rPr>
              <w:t xml:space="preserve"> Faculty receives a copy of </w:t>
            </w:r>
            <w:r w:rsidR="00F35A63">
              <w:rPr>
                <w:sz w:val="24"/>
                <w:szCs w:val="24"/>
              </w:rPr>
              <w:t>completed AFPR.</w:t>
            </w:r>
          </w:p>
        </w:tc>
      </w:tr>
      <w:tr w:rsidR="00BD34E3" w:rsidRPr="00044826" w14:paraId="60CE64F2" w14:textId="77777777" w:rsidTr="002525D1">
        <w:tc>
          <w:tcPr>
            <w:tcW w:w="2065" w:type="dxa"/>
            <w:shd w:val="clear" w:color="auto" w:fill="auto"/>
          </w:tcPr>
          <w:p w14:paraId="6BF2A178" w14:textId="72713DA5" w:rsidR="00BD34E3" w:rsidRPr="00044826" w:rsidRDefault="00FA63D0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A63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Thurs Oct</w:t>
            </w:r>
            <w:r w:rsidR="00BD34E3" w:rsidRPr="00044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</w:tcPr>
          <w:p w14:paraId="0C20C912" w14:textId="20C88F38" w:rsidR="00BD34E3" w:rsidRPr="00044826" w:rsidRDefault="004B203C" w:rsidP="007F73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signed AFPR</w:t>
            </w:r>
            <w:r w:rsidR="00F35A63">
              <w:rPr>
                <w:sz w:val="24"/>
                <w:szCs w:val="24"/>
              </w:rPr>
              <w:t xml:space="preserve"> forwarded to </w:t>
            </w:r>
            <w:r w:rsidR="00CB6A9D">
              <w:rPr>
                <w:sz w:val="24"/>
                <w:szCs w:val="24"/>
              </w:rPr>
              <w:t>Vice Chancellor</w:t>
            </w:r>
            <w:r w:rsidR="00F35A63">
              <w:rPr>
                <w:sz w:val="24"/>
                <w:szCs w:val="24"/>
              </w:rPr>
              <w:t xml:space="preserve"> of Academic Affairs</w:t>
            </w:r>
            <w:r w:rsidR="009344C3">
              <w:rPr>
                <w:sz w:val="24"/>
                <w:szCs w:val="24"/>
              </w:rPr>
              <w:t xml:space="preserve"> by Deans</w:t>
            </w:r>
            <w:r w:rsidR="00F35A63">
              <w:rPr>
                <w:sz w:val="24"/>
                <w:szCs w:val="24"/>
              </w:rPr>
              <w:t>.</w:t>
            </w:r>
            <w:r w:rsidR="00B63493">
              <w:rPr>
                <w:sz w:val="24"/>
                <w:szCs w:val="24"/>
              </w:rPr>
              <w:t xml:space="preserve"> (</w:t>
            </w:r>
            <w:r w:rsidR="00336550">
              <w:rPr>
                <w:sz w:val="24"/>
                <w:szCs w:val="24"/>
              </w:rPr>
              <w:t xml:space="preserve">For faculty involved in RPT, </w:t>
            </w:r>
            <w:r w:rsidR="009A12B0">
              <w:rPr>
                <w:sz w:val="24"/>
                <w:szCs w:val="24"/>
              </w:rPr>
              <w:t xml:space="preserve">Vice Chancellor </w:t>
            </w:r>
            <w:r w:rsidR="00B63493">
              <w:rPr>
                <w:sz w:val="24"/>
                <w:szCs w:val="24"/>
              </w:rPr>
              <w:t>expedites endorsement or recommended change</w:t>
            </w:r>
            <w:r w:rsidR="00B318DB">
              <w:rPr>
                <w:sz w:val="24"/>
                <w:szCs w:val="24"/>
              </w:rPr>
              <w:t>s</w:t>
            </w:r>
            <w:r w:rsidR="00B63493">
              <w:rPr>
                <w:sz w:val="24"/>
                <w:szCs w:val="24"/>
              </w:rPr>
              <w:t xml:space="preserve"> to AFPR.  </w:t>
            </w:r>
            <w:r w:rsidR="007F7317">
              <w:rPr>
                <w:sz w:val="24"/>
                <w:szCs w:val="24"/>
              </w:rPr>
              <w:t>After faculty notification and opportunity to append a response, AFPR is forwarded to</w:t>
            </w:r>
            <w:r w:rsidR="00336550">
              <w:rPr>
                <w:sz w:val="24"/>
                <w:szCs w:val="24"/>
              </w:rPr>
              <w:t xml:space="preserve"> faculty </w:t>
            </w:r>
            <w:proofErr w:type="gramStart"/>
            <w:r w:rsidR="00336550">
              <w:rPr>
                <w:sz w:val="24"/>
                <w:szCs w:val="24"/>
              </w:rPr>
              <w:t xml:space="preserve">member’s </w:t>
            </w:r>
            <w:r w:rsidR="007F7317">
              <w:rPr>
                <w:sz w:val="24"/>
                <w:szCs w:val="24"/>
              </w:rPr>
              <w:t xml:space="preserve"> DPC</w:t>
            </w:r>
            <w:proofErr w:type="gramEnd"/>
            <w:r w:rsidR="00AE4EA3">
              <w:rPr>
                <w:sz w:val="24"/>
                <w:szCs w:val="24"/>
              </w:rPr>
              <w:t>)</w:t>
            </w:r>
            <w:r w:rsidR="000B6E78">
              <w:rPr>
                <w:sz w:val="24"/>
                <w:szCs w:val="24"/>
              </w:rPr>
              <w:t>.</w:t>
            </w:r>
          </w:p>
        </w:tc>
      </w:tr>
      <w:tr w:rsidR="00BD34E3" w:rsidRPr="00044826" w14:paraId="56F71241" w14:textId="77777777" w:rsidTr="002525D1">
        <w:tc>
          <w:tcPr>
            <w:tcW w:w="2065" w:type="dxa"/>
            <w:shd w:val="clear" w:color="auto" w:fill="auto"/>
          </w:tcPr>
          <w:p w14:paraId="69037499" w14:textId="7DEF0E85" w:rsidR="00BD34E3" w:rsidRPr="00044826" w:rsidRDefault="00BD34E3" w:rsidP="00252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14:paraId="449D05DF" w14:textId="79A17149" w:rsidR="00BD34E3" w:rsidRPr="00044826" w:rsidRDefault="00BD34E3" w:rsidP="00252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4E3" w:rsidRPr="00044826" w14:paraId="6A13431E" w14:textId="77777777" w:rsidTr="002525D1">
        <w:tc>
          <w:tcPr>
            <w:tcW w:w="2065" w:type="dxa"/>
            <w:shd w:val="clear" w:color="auto" w:fill="auto"/>
          </w:tcPr>
          <w:p w14:paraId="5F842413" w14:textId="77777777" w:rsidR="00BD34E3" w:rsidRPr="00044826" w:rsidRDefault="00BD34E3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3</w:t>
            </w:r>
            <w:r w:rsidRPr="00044826">
              <w:rPr>
                <w:sz w:val="24"/>
                <w:szCs w:val="24"/>
                <w:vertAlign w:val="superscript"/>
              </w:rPr>
              <w:t>rd</w:t>
            </w:r>
            <w:r w:rsidRPr="00044826">
              <w:rPr>
                <w:sz w:val="24"/>
                <w:szCs w:val="24"/>
              </w:rPr>
              <w:t xml:space="preserve"> Weds Nov</w:t>
            </w:r>
          </w:p>
        </w:tc>
        <w:tc>
          <w:tcPr>
            <w:tcW w:w="7285" w:type="dxa"/>
            <w:shd w:val="clear" w:color="auto" w:fill="auto"/>
          </w:tcPr>
          <w:p w14:paraId="1CE3338E" w14:textId="5A82169E" w:rsidR="002759C0" w:rsidRDefault="009A12B0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Chancellor </w:t>
            </w:r>
            <w:r w:rsidR="00C54187">
              <w:rPr>
                <w:sz w:val="24"/>
                <w:szCs w:val="24"/>
              </w:rPr>
              <w:t>of Academic Affairs endorses or recommends change</w:t>
            </w:r>
            <w:r w:rsidR="00464954">
              <w:rPr>
                <w:sz w:val="24"/>
                <w:szCs w:val="24"/>
              </w:rPr>
              <w:t>s</w:t>
            </w:r>
            <w:r w:rsidR="00C54187">
              <w:rPr>
                <w:sz w:val="24"/>
                <w:szCs w:val="24"/>
              </w:rPr>
              <w:t xml:space="preserve"> to AFPR; Faculty notified of </w:t>
            </w:r>
            <w:r w:rsidR="00464954">
              <w:rPr>
                <w:sz w:val="24"/>
                <w:szCs w:val="24"/>
              </w:rPr>
              <w:t>Vice Chancellor</w:t>
            </w:r>
            <w:r w:rsidR="00C54187">
              <w:rPr>
                <w:sz w:val="24"/>
                <w:szCs w:val="24"/>
              </w:rPr>
              <w:t xml:space="preserve">’s action on their individual </w:t>
            </w:r>
            <w:proofErr w:type="gramStart"/>
            <w:r w:rsidR="00C54187">
              <w:rPr>
                <w:sz w:val="24"/>
                <w:szCs w:val="24"/>
              </w:rPr>
              <w:t>AFPR;</w:t>
            </w:r>
            <w:proofErr w:type="gramEnd"/>
          </w:p>
          <w:p w14:paraId="7526BC50" w14:textId="36821457" w:rsidR="00BD34E3" w:rsidRPr="00044826" w:rsidRDefault="004C28C0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may appeal </w:t>
            </w:r>
            <w:r w:rsidR="00464954">
              <w:rPr>
                <w:sz w:val="24"/>
                <w:szCs w:val="24"/>
              </w:rPr>
              <w:t>Vice Chancellor’s</w:t>
            </w:r>
            <w:r>
              <w:rPr>
                <w:sz w:val="24"/>
                <w:szCs w:val="24"/>
              </w:rPr>
              <w:t xml:space="preserve"> recommendation in accordance with Sect. 4.4.4 of Faculty Handbook.</w:t>
            </w:r>
          </w:p>
        </w:tc>
      </w:tr>
    </w:tbl>
    <w:p w14:paraId="698D1AE6" w14:textId="77777777" w:rsidR="00BD34E3" w:rsidRPr="00044826" w:rsidRDefault="00BD34E3" w:rsidP="00BD34E3">
      <w:pPr>
        <w:rPr>
          <w:sz w:val="24"/>
          <w:szCs w:val="24"/>
        </w:rPr>
      </w:pPr>
    </w:p>
    <w:p w14:paraId="654DDC91" w14:textId="77777777" w:rsidR="00BD34E3" w:rsidRPr="00044826" w:rsidRDefault="00BD34E3" w:rsidP="00BD34E3">
      <w:pPr>
        <w:rPr>
          <w:sz w:val="24"/>
          <w:szCs w:val="24"/>
        </w:rPr>
      </w:pPr>
    </w:p>
    <w:p w14:paraId="00A659CD" w14:textId="77777777" w:rsidR="0095749A" w:rsidRDefault="0095749A"/>
    <w:sectPr w:rsidR="0095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3"/>
    <w:rsid w:val="00006D9A"/>
    <w:rsid w:val="00030399"/>
    <w:rsid w:val="000416A9"/>
    <w:rsid w:val="0008289B"/>
    <w:rsid w:val="000A03D4"/>
    <w:rsid w:val="000B6E78"/>
    <w:rsid w:val="002759C0"/>
    <w:rsid w:val="002D23AF"/>
    <w:rsid w:val="003301CF"/>
    <w:rsid w:val="00336550"/>
    <w:rsid w:val="003444E9"/>
    <w:rsid w:val="00347AC5"/>
    <w:rsid w:val="00464954"/>
    <w:rsid w:val="004B203C"/>
    <w:rsid w:val="004C28C0"/>
    <w:rsid w:val="004E0AD1"/>
    <w:rsid w:val="0066471F"/>
    <w:rsid w:val="007804B4"/>
    <w:rsid w:val="007F7317"/>
    <w:rsid w:val="009344C3"/>
    <w:rsid w:val="0095749A"/>
    <w:rsid w:val="009A12B0"/>
    <w:rsid w:val="00A04104"/>
    <w:rsid w:val="00A14649"/>
    <w:rsid w:val="00AE4EA3"/>
    <w:rsid w:val="00B318DB"/>
    <w:rsid w:val="00B63493"/>
    <w:rsid w:val="00BD34E3"/>
    <w:rsid w:val="00C54187"/>
    <w:rsid w:val="00C76158"/>
    <w:rsid w:val="00CB6A9D"/>
    <w:rsid w:val="00CD6183"/>
    <w:rsid w:val="00F35A63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C81C"/>
  <w15:chartTrackingRefBased/>
  <w15:docId w15:val="{6F8F94C2-7599-4149-BF77-1D8AD9C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E3"/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4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Kathleen B</dc:creator>
  <cp:keywords/>
  <dc:description/>
  <cp:lastModifiedBy>Trick, Jerry</cp:lastModifiedBy>
  <cp:revision>2</cp:revision>
  <cp:lastPrinted>2022-09-27T20:19:00Z</cp:lastPrinted>
  <dcterms:created xsi:type="dcterms:W3CDTF">2023-02-24T18:32:00Z</dcterms:created>
  <dcterms:modified xsi:type="dcterms:W3CDTF">2023-02-24T18:32:00Z</dcterms:modified>
</cp:coreProperties>
</file>