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AA" w:rsidRPr="001C651D" w:rsidRDefault="001C651D" w:rsidP="00477BAA">
      <w:pPr>
        <w:spacing w:after="0" w:line="240" w:lineRule="auto"/>
        <w:rPr>
          <w:rFonts w:ascii="Times New Roman" w:eastAsia="Times New Roman" w:hAnsi="Times New Roman" w:cs="Times New Roman"/>
          <w:b/>
          <w:bCs/>
          <w:color w:val="FF0000"/>
          <w:sz w:val="24"/>
          <w:szCs w:val="24"/>
        </w:rPr>
      </w:pPr>
      <w:r w:rsidRPr="001C651D">
        <w:rPr>
          <w:rFonts w:ascii="Times New Roman" w:eastAsia="Times New Roman" w:hAnsi="Times New Roman" w:cs="Times New Roman"/>
          <w:b/>
          <w:bCs/>
          <w:color w:val="FF0000"/>
          <w:sz w:val="24"/>
          <w:szCs w:val="24"/>
        </w:rPr>
        <w:t xml:space="preserve">Motion:  </w:t>
      </w:r>
    </w:p>
    <w:p w:rsidR="001C651D" w:rsidRPr="001C651D" w:rsidRDefault="001C651D" w:rsidP="001C651D">
      <w:pPr>
        <w:spacing w:after="0" w:line="240" w:lineRule="auto"/>
        <w:rPr>
          <w:rFonts w:ascii="Times New Roman" w:eastAsia="Times New Roman" w:hAnsi="Times New Roman" w:cs="Times New Roman"/>
          <w:sz w:val="24"/>
          <w:szCs w:val="24"/>
        </w:rPr>
      </w:pPr>
    </w:p>
    <w:p w:rsidR="001C651D" w:rsidRPr="001C7DC6" w:rsidRDefault="001C651D" w:rsidP="001C651D">
      <w:pPr>
        <w:rPr>
          <w:rFonts w:ascii="Times New Roman" w:hAnsi="Times New Roman" w:cs="Times New Roman"/>
          <w:i/>
          <w:sz w:val="24"/>
          <w:szCs w:val="24"/>
        </w:rPr>
      </w:pPr>
      <w:r w:rsidRPr="001C7DC6">
        <w:rPr>
          <w:rFonts w:ascii="Times New Roman" w:hAnsi="Times New Roman" w:cs="Times New Roman"/>
          <w:i/>
          <w:sz w:val="24"/>
          <w:szCs w:val="24"/>
        </w:rPr>
        <w:t>The Faculty Senate Budget Committee proposes to add in Article 1 Sec. 6 of the Faculty Senate Constitution and By-Laws into the Faculty Handbook.</w:t>
      </w:r>
    </w:p>
    <w:p w:rsidR="00477BAA" w:rsidRDefault="00477BAA">
      <w:pPr>
        <w:rPr>
          <w:b/>
          <w:sz w:val="28"/>
          <w:szCs w:val="28"/>
        </w:rPr>
      </w:pPr>
      <w:r>
        <w:rPr>
          <w:b/>
          <w:sz w:val="28"/>
          <w:szCs w:val="28"/>
        </w:rPr>
        <w:t>------------------------------------------------------------------------------------------------------------</w:t>
      </w:r>
    </w:p>
    <w:p w:rsidR="00EC1BFA" w:rsidRPr="004150A7" w:rsidRDefault="00EC1BFA">
      <w:pPr>
        <w:rPr>
          <w:b/>
          <w:sz w:val="28"/>
          <w:szCs w:val="28"/>
        </w:rPr>
      </w:pPr>
      <w:r w:rsidRPr="00182462">
        <w:rPr>
          <w:b/>
          <w:sz w:val="28"/>
          <w:szCs w:val="28"/>
        </w:rPr>
        <w:t xml:space="preserve">Proposal to Change the Constitution and By-Laws </w:t>
      </w:r>
      <w:r w:rsidR="00182462" w:rsidRPr="00182462">
        <w:rPr>
          <w:b/>
          <w:sz w:val="28"/>
          <w:szCs w:val="28"/>
        </w:rPr>
        <w:t xml:space="preserve">within </w:t>
      </w:r>
      <w:r w:rsidRPr="00182462">
        <w:rPr>
          <w:b/>
          <w:sz w:val="28"/>
          <w:szCs w:val="28"/>
        </w:rPr>
        <w:t xml:space="preserve">the </w:t>
      </w:r>
      <w:r w:rsidR="00182462" w:rsidRPr="00182462">
        <w:rPr>
          <w:b/>
          <w:sz w:val="28"/>
          <w:szCs w:val="28"/>
        </w:rPr>
        <w:t xml:space="preserve">current </w:t>
      </w:r>
      <w:r w:rsidRPr="00182462">
        <w:rPr>
          <w:b/>
          <w:sz w:val="28"/>
          <w:szCs w:val="28"/>
        </w:rPr>
        <w:t>MSU WP Faculty Senate</w:t>
      </w:r>
      <w:r w:rsidR="004150A7">
        <w:rPr>
          <w:b/>
          <w:sz w:val="28"/>
          <w:szCs w:val="28"/>
        </w:rPr>
        <w:t xml:space="preserve"> Handbook</w:t>
      </w:r>
    </w:p>
    <w:p w:rsidR="00EC1BFA" w:rsidRDefault="00EC1BFA">
      <w:r w:rsidRPr="00182462">
        <w:rPr>
          <w:b/>
        </w:rPr>
        <w:t>Whereas:</w:t>
      </w:r>
      <w:r>
        <w:t xml:space="preserve"> The MSU WP Faculty Senate in May 2015 voted to change the status of the Ad-Hoc Committee on Budget Priorities to a Standing Committee of the Faculty Senate and</w:t>
      </w:r>
    </w:p>
    <w:p w:rsidR="00182462" w:rsidRDefault="00182462">
      <w:r w:rsidRPr="00182462">
        <w:rPr>
          <w:b/>
        </w:rPr>
        <w:t>Whereas:</w:t>
      </w:r>
      <w:r>
        <w:t xml:space="preserve"> The MSU WP Faculty Senate agreed to the recommendations by the IAC Report presented May 2015 and</w:t>
      </w:r>
    </w:p>
    <w:p w:rsidR="001D1387" w:rsidRDefault="00EC1BFA">
      <w:r w:rsidRPr="00182462">
        <w:rPr>
          <w:b/>
        </w:rPr>
        <w:t>Whereas:</w:t>
      </w:r>
      <w:r>
        <w:t xml:space="preserve"> The MSU WP Faculty Senate agrees to the name of the committee as </w:t>
      </w:r>
      <w:r w:rsidR="000913FA">
        <w:t xml:space="preserve">the </w:t>
      </w:r>
      <w:r>
        <w:t>Faculty Sena</w:t>
      </w:r>
      <w:r w:rsidR="000913FA">
        <w:t>te Budget Priorities</w:t>
      </w:r>
      <w:r w:rsidR="009A604E">
        <w:t xml:space="preserve"> Committee</w:t>
      </w:r>
      <w:r w:rsidR="004150A7">
        <w:t>,</w:t>
      </w:r>
      <w:r w:rsidR="000913FA">
        <w:t xml:space="preserve"> </w:t>
      </w:r>
    </w:p>
    <w:p w:rsidR="000913FA" w:rsidRPr="009A604E" w:rsidRDefault="000913FA">
      <w:pPr>
        <w:rPr>
          <w:i/>
          <w:sz w:val="28"/>
          <w:szCs w:val="28"/>
        </w:rPr>
      </w:pPr>
      <w:r w:rsidRPr="009A604E">
        <w:rPr>
          <w:i/>
          <w:sz w:val="28"/>
          <w:szCs w:val="28"/>
        </w:rPr>
        <w:t xml:space="preserve">The Faculty Senate Budget Committee proposes to </w:t>
      </w:r>
      <w:r w:rsidRPr="009A604E">
        <w:rPr>
          <w:b/>
          <w:i/>
          <w:sz w:val="28"/>
          <w:szCs w:val="28"/>
        </w:rPr>
        <w:t xml:space="preserve">add </w:t>
      </w:r>
      <w:r w:rsidR="00182462" w:rsidRPr="009A604E">
        <w:rPr>
          <w:b/>
          <w:i/>
          <w:sz w:val="28"/>
          <w:szCs w:val="28"/>
        </w:rPr>
        <w:t>in Article</w:t>
      </w:r>
      <w:r w:rsidRPr="009A604E">
        <w:rPr>
          <w:b/>
          <w:i/>
          <w:sz w:val="28"/>
          <w:szCs w:val="28"/>
        </w:rPr>
        <w:t xml:space="preserve"> 1 Sec. 6 of the Faculty Senate Constitution and By-Laws:</w:t>
      </w:r>
    </w:p>
    <w:p w:rsidR="000913FA" w:rsidRPr="000913FA" w:rsidRDefault="00182462" w:rsidP="00DD0D0C">
      <w:pPr>
        <w:ind w:left="810"/>
        <w:contextualSpacing/>
      </w:pPr>
      <w:r>
        <w:rPr>
          <w:rFonts w:asciiTheme="majorHAnsi" w:hAnsiTheme="majorHAnsi"/>
          <w:i/>
          <w:iCs/>
        </w:rPr>
        <w:t xml:space="preserve">i. </w:t>
      </w:r>
      <w:r>
        <w:rPr>
          <w:i/>
          <w:iCs/>
        </w:rPr>
        <w:t xml:space="preserve">Budget Priorities Committee </w:t>
      </w:r>
      <w:r w:rsidR="004150A7">
        <w:rPr>
          <w:i/>
          <w:iCs/>
        </w:rPr>
        <w:t>shall develop</w:t>
      </w:r>
      <w:r w:rsidR="000913FA" w:rsidRPr="000913FA">
        <w:t xml:space="preserve"> recommendations born of collaborative assessments of departmental goals so as to promote student learning and the public interest. These recommendations should be based on the level of projected funds for MSU-West Plains. The Dean of Academic Affairs is responsible for facilitating that process in a manner that serves the institution and its student body as well as individual students, faculty and staff of MSU West Plains. As part of its work, the committee may choose to analyze and make recommendations regarding faculty staffing to achieve the institution’s mission and goals, divisional and programmatic goals and objectives, as well as individual departmental goals and objectives.</w:t>
      </w:r>
    </w:p>
    <w:p w:rsidR="000913FA" w:rsidRPr="000913FA" w:rsidRDefault="000913FA" w:rsidP="00DD0D0C">
      <w:pPr>
        <w:ind w:left="810"/>
      </w:pPr>
      <w:r w:rsidRPr="000913FA">
        <w:t>*Shall examine all proposals</w:t>
      </w:r>
      <w:r w:rsidRPr="000913FA">
        <w:rPr>
          <w:color w:val="FF0000"/>
        </w:rPr>
        <w:t xml:space="preserve"> </w:t>
      </w:r>
      <w:r w:rsidRPr="000913FA">
        <w:t>referred by the Curriculum Committee for programs, general education courses or other major initiatives with possible budgetary implications and report back with its recommendations.</w:t>
      </w:r>
    </w:p>
    <w:p w:rsidR="000913FA" w:rsidRPr="000913FA" w:rsidRDefault="000913FA" w:rsidP="00DD0D0C">
      <w:pPr>
        <w:spacing w:after="200" w:line="276" w:lineRule="auto"/>
        <w:ind w:left="810"/>
        <w:rPr>
          <w:rFonts w:ascii="Calibri" w:eastAsia="Calibri" w:hAnsi="Calibri" w:cs="Times New Roman"/>
        </w:rPr>
      </w:pPr>
      <w:r w:rsidRPr="000913FA">
        <w:rPr>
          <w:rFonts w:ascii="Calibri" w:eastAsia="Calibri" w:hAnsi="Calibri" w:cs="Times New Roman"/>
        </w:rPr>
        <w:t xml:space="preserve">Shall every five years produce a report concerning staffing, salaries, and budget trends across MSU-West </w:t>
      </w:r>
      <w:r w:rsidR="004150A7">
        <w:rPr>
          <w:rFonts w:ascii="Calibri" w:eastAsia="Calibri" w:hAnsi="Calibri" w:cs="Times New Roman"/>
        </w:rPr>
        <w:t>Plains.</w:t>
      </w:r>
      <w:r w:rsidRPr="000913FA">
        <w:rPr>
          <w:rFonts w:ascii="Calibri" w:eastAsia="Calibri" w:hAnsi="Calibri" w:cs="Times New Roman"/>
        </w:rPr>
        <w:t xml:space="preserve"> This report will include a data analysis that identifies and describes the absolute and relative growth/decline in administrative, professional, ranked faculty, unranked faculty, per course, technical, clerical, and maintenance employees including salaries, in terms of both FTE’s and budgets over the period of study.</w:t>
      </w:r>
    </w:p>
    <w:p w:rsidR="000913FA" w:rsidRPr="000913FA" w:rsidRDefault="000913FA" w:rsidP="00DD0D0C">
      <w:pPr>
        <w:spacing w:after="200" w:line="276" w:lineRule="auto"/>
        <w:ind w:left="810"/>
        <w:rPr>
          <w:rFonts w:ascii="Calibri" w:eastAsia="Calibri" w:hAnsi="Calibri" w:cs="Times New Roman"/>
        </w:rPr>
      </w:pPr>
      <w:r w:rsidRPr="000913FA">
        <w:rPr>
          <w:rFonts w:ascii="Calibri" w:eastAsia="Calibri" w:hAnsi="Calibri" w:cs="Times New Roman"/>
        </w:rPr>
        <w:t>Shall assist in identifying and articulating Faculty Senate concerns about budget, including salaries, and planning priorities.</w:t>
      </w:r>
    </w:p>
    <w:p w:rsidR="000913FA" w:rsidRPr="005C19C7" w:rsidRDefault="000913FA" w:rsidP="00DD0D0C">
      <w:pPr>
        <w:spacing w:after="200" w:line="276" w:lineRule="auto"/>
        <w:ind w:left="810"/>
        <w:rPr>
          <w:rFonts w:ascii="Calibri" w:eastAsia="Calibri" w:hAnsi="Calibri" w:cs="Times New Roman"/>
        </w:rPr>
      </w:pPr>
      <w:r w:rsidRPr="000913FA">
        <w:rPr>
          <w:rFonts w:ascii="Calibri" w:eastAsia="Calibri" w:hAnsi="Calibri" w:cs="Times New Roman"/>
        </w:rPr>
        <w:t>Membership shall include representation from each Division and consist of ranked faculty members serving three-year rotating memberships as appointed by the Chairperson of the Faculty Senate. One-third of the committee membership will be appointed each year.</w:t>
      </w:r>
    </w:p>
    <w:sectPr w:rsidR="000913FA" w:rsidRPr="005C19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91" w:rsidRDefault="008D3E91" w:rsidP="005A5070">
      <w:pPr>
        <w:spacing w:after="0" w:line="240" w:lineRule="auto"/>
      </w:pPr>
      <w:r>
        <w:separator/>
      </w:r>
    </w:p>
  </w:endnote>
  <w:endnote w:type="continuationSeparator" w:id="0">
    <w:p w:rsidR="008D3E91" w:rsidRDefault="008D3E91" w:rsidP="005A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70" w:rsidRDefault="005A5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70" w:rsidRDefault="005A5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70" w:rsidRDefault="005A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91" w:rsidRDefault="008D3E91" w:rsidP="005A5070">
      <w:pPr>
        <w:spacing w:after="0" w:line="240" w:lineRule="auto"/>
      </w:pPr>
      <w:r>
        <w:separator/>
      </w:r>
    </w:p>
  </w:footnote>
  <w:footnote w:type="continuationSeparator" w:id="0">
    <w:p w:rsidR="008D3E91" w:rsidRDefault="008D3E91" w:rsidP="005A5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70" w:rsidRDefault="005A5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70" w:rsidRDefault="005A5070" w:rsidP="005A5070">
    <w:pPr>
      <w:pStyle w:val="Header"/>
      <w:jc w:val="right"/>
    </w:pPr>
    <w:r>
      <w:t>Kip</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70" w:rsidRDefault="005A5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E4F84"/>
    <w:multiLevelType w:val="multilevel"/>
    <w:tmpl w:val="7C1A5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FA"/>
    <w:rsid w:val="000913FA"/>
    <w:rsid w:val="00182462"/>
    <w:rsid w:val="001C651D"/>
    <w:rsid w:val="001C7DC6"/>
    <w:rsid w:val="001D1387"/>
    <w:rsid w:val="004150A7"/>
    <w:rsid w:val="00477BAA"/>
    <w:rsid w:val="005868F0"/>
    <w:rsid w:val="005A5070"/>
    <w:rsid w:val="005C19C7"/>
    <w:rsid w:val="008D3E91"/>
    <w:rsid w:val="009A604E"/>
    <w:rsid w:val="009B0195"/>
    <w:rsid w:val="00D15BE3"/>
    <w:rsid w:val="00DD0D0C"/>
    <w:rsid w:val="00EC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B1E7"/>
  <w15:chartTrackingRefBased/>
  <w15:docId w15:val="{09868D71-11B6-4B00-811F-0EF3EBF2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FA"/>
    <w:pPr>
      <w:ind w:left="720"/>
      <w:contextualSpacing/>
    </w:pPr>
  </w:style>
  <w:style w:type="paragraph" w:styleId="NormalWeb">
    <w:name w:val="Normal (Web)"/>
    <w:basedOn w:val="Normal"/>
    <w:uiPriority w:val="99"/>
    <w:semiHidden/>
    <w:unhideWhenUsed/>
    <w:rsid w:val="00477B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70"/>
  </w:style>
  <w:style w:type="paragraph" w:styleId="Footer">
    <w:name w:val="footer"/>
    <w:basedOn w:val="Normal"/>
    <w:link w:val="FooterChar"/>
    <w:uiPriority w:val="99"/>
    <w:unhideWhenUsed/>
    <w:rsid w:val="005A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5580">
      <w:bodyDiv w:val="1"/>
      <w:marLeft w:val="0"/>
      <w:marRight w:val="0"/>
      <w:marTop w:val="0"/>
      <w:marBottom w:val="0"/>
      <w:divBdr>
        <w:top w:val="none" w:sz="0" w:space="0" w:color="auto"/>
        <w:left w:val="none" w:sz="0" w:space="0" w:color="auto"/>
        <w:bottom w:val="none" w:sz="0" w:space="0" w:color="auto"/>
        <w:right w:val="none" w:sz="0" w:space="0" w:color="auto"/>
      </w:divBdr>
      <w:divsChild>
        <w:div w:id="1403941036">
          <w:marLeft w:val="0"/>
          <w:marRight w:val="0"/>
          <w:marTop w:val="0"/>
          <w:marBottom w:val="0"/>
          <w:divBdr>
            <w:top w:val="none" w:sz="0" w:space="0" w:color="auto"/>
            <w:left w:val="none" w:sz="0" w:space="0" w:color="auto"/>
            <w:bottom w:val="none" w:sz="0" w:space="0" w:color="auto"/>
            <w:right w:val="none" w:sz="0" w:space="0" w:color="auto"/>
          </w:divBdr>
          <w:divsChild>
            <w:div w:id="1611356989">
              <w:marLeft w:val="0"/>
              <w:marRight w:val="0"/>
              <w:marTop w:val="0"/>
              <w:marBottom w:val="0"/>
              <w:divBdr>
                <w:top w:val="none" w:sz="0" w:space="0" w:color="auto"/>
                <w:left w:val="none" w:sz="0" w:space="0" w:color="auto"/>
                <w:bottom w:val="none" w:sz="0" w:space="0" w:color="auto"/>
                <w:right w:val="none" w:sz="0" w:space="0" w:color="auto"/>
              </w:divBdr>
            </w:div>
          </w:divsChild>
        </w:div>
        <w:div w:id="1197964435">
          <w:marLeft w:val="0"/>
          <w:marRight w:val="0"/>
          <w:marTop w:val="0"/>
          <w:marBottom w:val="0"/>
          <w:divBdr>
            <w:top w:val="none" w:sz="0" w:space="0" w:color="auto"/>
            <w:left w:val="none" w:sz="0" w:space="0" w:color="auto"/>
            <w:bottom w:val="none" w:sz="0" w:space="0" w:color="auto"/>
            <w:right w:val="none" w:sz="0" w:space="0" w:color="auto"/>
          </w:divBdr>
          <w:divsChild>
            <w:div w:id="3657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Jennings-Pineda, Joyce A</dc:creator>
  <cp:keywords/>
  <dc:description/>
  <cp:lastModifiedBy>Rajiv Thakur</cp:lastModifiedBy>
  <cp:revision>2</cp:revision>
  <dcterms:created xsi:type="dcterms:W3CDTF">2017-03-29T16:58:00Z</dcterms:created>
  <dcterms:modified xsi:type="dcterms:W3CDTF">2017-03-29T16:58:00Z</dcterms:modified>
</cp:coreProperties>
</file>